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D8968" w14:textId="77777777" w:rsidR="00A10CEF" w:rsidRPr="000A5E07" w:rsidRDefault="00A10CEF" w:rsidP="002E489D">
      <w:pPr>
        <w:spacing w:line="360" w:lineRule="auto"/>
        <w:rPr>
          <w:rFonts w:asciiTheme="minorHAnsi" w:hAnsiTheme="minorHAnsi" w:cs="Calibri"/>
        </w:rPr>
      </w:pPr>
      <w:bookmarkStart w:id="0" w:name="_GoBack"/>
      <w:bookmarkEnd w:id="0"/>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bookmarkStart w:id="1" w:name="_Hlk499028095"/>
      <w:r w:rsidRPr="000A5E07">
        <w:rPr>
          <w:rFonts w:asciiTheme="minorHAnsi" w:hAnsiTheme="minorHAnsi" w:cs="Calibri"/>
          <w:b/>
          <w:sz w:val="40"/>
          <w:szCs w:val="40"/>
        </w:rPr>
        <w:t>Europese aanbesteding</w:t>
      </w:r>
    </w:p>
    <w:p w14:paraId="25ED896B" w14:textId="77777777" w:rsidR="00A10CEF" w:rsidRPr="000A5E07" w:rsidRDefault="00A10CEF" w:rsidP="002E489D">
      <w:pPr>
        <w:spacing w:line="360" w:lineRule="auto"/>
        <w:jc w:val="center"/>
        <w:rPr>
          <w:rFonts w:asciiTheme="minorHAnsi" w:hAnsiTheme="minorHAnsi" w:cs="Calibri"/>
          <w:b/>
          <w:sz w:val="40"/>
          <w:szCs w:val="40"/>
        </w:rPr>
      </w:pPr>
      <w:bookmarkStart w:id="2" w:name="projectnaam"/>
      <w:r w:rsidRPr="000A5E07">
        <w:rPr>
          <w:rFonts w:asciiTheme="minorHAnsi" w:hAnsiTheme="minorHAnsi" w:cs="Calibri"/>
          <w:b/>
          <w:sz w:val="40"/>
          <w:szCs w:val="40"/>
          <w:highlight w:val="yellow"/>
        </w:rPr>
        <w:t>Projectnaam</w:t>
      </w:r>
      <w:bookmarkEnd w:id="2"/>
    </w:p>
    <w:p w14:paraId="25ED896C" w14:textId="77777777" w:rsidR="00A10CEF" w:rsidRDefault="00A10CEF" w:rsidP="002E489D">
      <w:pPr>
        <w:spacing w:line="360" w:lineRule="auto"/>
        <w:rPr>
          <w:rFonts w:asciiTheme="minorHAnsi" w:hAnsiTheme="minorHAnsi" w:cs="Calibri"/>
        </w:rPr>
      </w:pPr>
    </w:p>
    <w:p w14:paraId="25ED896D" w14:textId="77777777" w:rsidR="007D6E9D" w:rsidRPr="003C3C74" w:rsidRDefault="007D6E9D" w:rsidP="007D6E9D">
      <w:pPr>
        <w:spacing w:line="360" w:lineRule="auto"/>
        <w:jc w:val="center"/>
        <w:rPr>
          <w:rFonts w:asciiTheme="minorHAnsi" w:hAnsiTheme="minorHAnsi" w:cs="Calibri"/>
          <w:highlight w:val="yellow"/>
        </w:rPr>
      </w:pPr>
      <w:r w:rsidRPr="003C3C74">
        <w:rPr>
          <w:rFonts w:asciiTheme="minorHAnsi" w:hAnsiTheme="minorHAnsi" w:cs="Calibri"/>
          <w:highlight w:val="yellow"/>
        </w:rPr>
        <w:t>Logo aanbestedende dienst</w:t>
      </w:r>
    </w:p>
    <w:p w14:paraId="25ED896F" w14:textId="77777777" w:rsidR="007D6E9D" w:rsidRDefault="007D6E9D" w:rsidP="002E489D">
      <w:pPr>
        <w:spacing w:line="360" w:lineRule="auto"/>
        <w:rPr>
          <w:rFonts w:asciiTheme="minorHAnsi" w:hAnsiTheme="minorHAnsi" w:cs="Calibri"/>
        </w:rPr>
      </w:pPr>
    </w:p>
    <w:p w14:paraId="25ED8970" w14:textId="1DF33084" w:rsidR="007D6E9D" w:rsidRDefault="007D6E9D" w:rsidP="002E489D">
      <w:pPr>
        <w:spacing w:line="360" w:lineRule="auto"/>
        <w:rPr>
          <w:rFonts w:asciiTheme="minorHAnsi" w:hAnsiTheme="minorHAnsi" w:cs="Calibri"/>
        </w:rPr>
      </w:pPr>
    </w:p>
    <w:p w14:paraId="159905A8" w14:textId="579C362B" w:rsidR="009B00AD" w:rsidRDefault="009B00A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2F419EDB" w:rsidR="00A10CEF" w:rsidRDefault="00A10CEF" w:rsidP="002E489D">
      <w:pPr>
        <w:spacing w:line="360" w:lineRule="auto"/>
        <w:rPr>
          <w:rFonts w:asciiTheme="minorHAnsi" w:hAnsiTheme="minorHAnsi" w:cs="Calibri"/>
        </w:rPr>
      </w:pPr>
    </w:p>
    <w:p w14:paraId="0377F42E" w14:textId="2B6A275C" w:rsidR="00277895" w:rsidRDefault="00277895" w:rsidP="002E489D">
      <w:pPr>
        <w:spacing w:line="360" w:lineRule="auto"/>
        <w:rPr>
          <w:rFonts w:asciiTheme="minorHAnsi" w:hAnsiTheme="minorHAnsi" w:cs="Calibri"/>
        </w:rPr>
      </w:pPr>
    </w:p>
    <w:p w14:paraId="2274C2B9" w14:textId="66743113" w:rsidR="00277895" w:rsidRDefault="00277895"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78AA32D0" w14:textId="77777777" w:rsidR="00277895" w:rsidRPr="000A5E07" w:rsidRDefault="00277895"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09CDEDF1"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Cs/>
          <w:sz w:val="16"/>
          <w:szCs w:val="16"/>
        </w:rPr>
        <w:t>:</w:t>
      </w:r>
      <w:r w:rsidR="00277895">
        <w:rPr>
          <w:rFonts w:asciiTheme="minorHAnsi" w:hAnsiTheme="minorHAnsi" w:cs="Calibri"/>
          <w:bCs/>
          <w:sz w:val="16"/>
          <w:szCs w:val="16"/>
        </w:rPr>
        <w:t xml:space="preserve"> </w:t>
      </w:r>
      <w:r w:rsidRPr="000A5E07">
        <w:rPr>
          <w:rFonts w:asciiTheme="minorHAnsi" w:hAnsiTheme="minorHAnsi" w:cs="Calibri"/>
          <w:bCs/>
          <w:sz w:val="16"/>
          <w:szCs w:val="16"/>
          <w:highlight w:val="yellow"/>
        </w:rPr>
        <w:t>xxxxxxxx</w:t>
      </w:r>
    </w:p>
    <w:bookmarkEnd w:id="1" w:displacedByCustomXml="next"/>
    <w:bookmarkStart w:id="3" w:name="_Toc339526773" w:displacedByCustomXml="next"/>
    <w:bookmarkStart w:id="4"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3D99135B" w14:textId="6955DE69" w:rsidR="00277895" w:rsidRPr="00277895" w:rsidRDefault="00897AB8">
          <w:pPr>
            <w:pStyle w:val="Inhopg1"/>
            <w:tabs>
              <w:tab w:val="right" w:leader="dot" w:pos="9060"/>
            </w:tabs>
            <w:rPr>
              <w:rFonts w:asciiTheme="minorHAnsi" w:eastAsiaTheme="minorEastAsia" w:hAnsiTheme="minorHAnsi" w:cstheme="minorBidi"/>
              <w:noProof/>
              <w:sz w:val="20"/>
              <w:szCs w:val="20"/>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499028033" w:history="1">
            <w:r w:rsidR="00277895" w:rsidRPr="00277895">
              <w:rPr>
                <w:rStyle w:val="Hyperlink"/>
                <w:rFonts w:eastAsiaTheme="majorEastAsia" w:cstheme="minorHAnsi"/>
                <w:noProof/>
                <w:kern w:val="32"/>
                <w:sz w:val="20"/>
                <w:szCs w:val="20"/>
              </w:rPr>
              <w:t>Artikel 1 Definities</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_Toc499028033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4</w:t>
            </w:r>
            <w:r w:rsidR="00277895" w:rsidRPr="00277895">
              <w:rPr>
                <w:noProof/>
                <w:webHidden/>
                <w:sz w:val="20"/>
                <w:szCs w:val="20"/>
              </w:rPr>
              <w:fldChar w:fldCharType="end"/>
            </w:r>
          </w:hyperlink>
        </w:p>
        <w:p w14:paraId="34885058" w14:textId="0497F0BB"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4" w:history="1">
            <w:r w:rsidR="00277895" w:rsidRPr="00277895">
              <w:rPr>
                <w:rStyle w:val="Hyperlink"/>
                <w:rFonts w:eastAsiaTheme="majorEastAsia" w:cstheme="minorHAnsi"/>
                <w:noProof/>
                <w:kern w:val="32"/>
                <w:sz w:val="20"/>
                <w:szCs w:val="20"/>
              </w:rPr>
              <w:t>Artikel 2 Onderwerp van de Overeenkomst</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_Toc499028034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4</w:t>
            </w:r>
            <w:r w:rsidR="00277895" w:rsidRPr="00277895">
              <w:rPr>
                <w:noProof/>
                <w:webHidden/>
                <w:sz w:val="20"/>
                <w:szCs w:val="20"/>
              </w:rPr>
              <w:fldChar w:fldCharType="end"/>
            </w:r>
          </w:hyperlink>
        </w:p>
        <w:p w14:paraId="6C7F01FA" w14:textId="29202CDF"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5" w:history="1">
            <w:r w:rsidR="00277895" w:rsidRPr="00277895">
              <w:rPr>
                <w:rStyle w:val="Hyperlink"/>
                <w:rFonts w:eastAsiaTheme="majorEastAsia" w:cstheme="minorHAnsi"/>
                <w:noProof/>
                <w:kern w:val="32"/>
                <w:sz w:val="20"/>
                <w:szCs w:val="20"/>
              </w:rPr>
              <w:t>Artikel 3 Toepasselijke voorwaarden</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_Toc499028035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5</w:t>
            </w:r>
            <w:r w:rsidR="00277895" w:rsidRPr="00277895">
              <w:rPr>
                <w:noProof/>
                <w:webHidden/>
                <w:sz w:val="20"/>
                <w:szCs w:val="20"/>
              </w:rPr>
              <w:fldChar w:fldCharType="end"/>
            </w:r>
          </w:hyperlink>
        </w:p>
        <w:p w14:paraId="5F7BD4FF" w14:textId="290A6C16"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6" w:history="1">
            <w:r w:rsidR="00277895" w:rsidRPr="00277895">
              <w:rPr>
                <w:rStyle w:val="Hyperlink"/>
                <w:rFonts w:eastAsiaTheme="majorEastAsia" w:cstheme="minorHAnsi"/>
                <w:noProof/>
                <w:kern w:val="32"/>
                <w:sz w:val="20"/>
                <w:szCs w:val="20"/>
              </w:rPr>
              <w:t>Artikel 4 Looptijd van de Overeenkomst</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_Toc499028036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5</w:t>
            </w:r>
            <w:r w:rsidR="00277895" w:rsidRPr="00277895">
              <w:rPr>
                <w:noProof/>
                <w:webHidden/>
                <w:sz w:val="20"/>
                <w:szCs w:val="20"/>
              </w:rPr>
              <w:fldChar w:fldCharType="end"/>
            </w:r>
          </w:hyperlink>
        </w:p>
        <w:p w14:paraId="2CA71A2C" w14:textId="2EF992D4"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7" w:history="1">
            <w:r w:rsidR="00277895" w:rsidRPr="00277895">
              <w:rPr>
                <w:rStyle w:val="Hyperlink"/>
                <w:rFonts w:eastAsiaTheme="majorEastAsia" w:cstheme="minorHAnsi"/>
                <w:noProof/>
                <w:kern w:val="32"/>
                <w:sz w:val="20"/>
                <w:szCs w:val="20"/>
              </w:rPr>
              <w:t>Artikel 5 Tekortkoming en ontbinding</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_Toc499028037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5</w:t>
            </w:r>
            <w:r w:rsidR="00277895" w:rsidRPr="00277895">
              <w:rPr>
                <w:noProof/>
                <w:webHidden/>
                <w:sz w:val="20"/>
                <w:szCs w:val="20"/>
              </w:rPr>
              <w:fldChar w:fldCharType="end"/>
            </w:r>
          </w:hyperlink>
        </w:p>
        <w:p w14:paraId="21A3D42A" w14:textId="3D803BE0"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8" w:history="1">
            <w:r w:rsidR="00277895" w:rsidRPr="00277895">
              <w:rPr>
                <w:rStyle w:val="Hyperlink"/>
                <w:rFonts w:eastAsiaTheme="majorEastAsia" w:cstheme="minorHAnsi"/>
                <w:noProof/>
                <w:kern w:val="32"/>
                <w:sz w:val="20"/>
                <w:szCs w:val="20"/>
              </w:rPr>
              <w:t>Artikel 6 Overige voorwaarden</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_Toc499028038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8</w:t>
            </w:r>
            <w:r w:rsidR="00277895" w:rsidRPr="00277895">
              <w:rPr>
                <w:noProof/>
                <w:webHidden/>
                <w:sz w:val="20"/>
                <w:szCs w:val="20"/>
              </w:rPr>
              <w:fldChar w:fldCharType="end"/>
            </w:r>
          </w:hyperlink>
        </w:p>
        <w:p w14:paraId="250F225B" w14:textId="742AEC18"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39" w:history="1">
            <w:r w:rsidR="00277895" w:rsidRPr="00277895">
              <w:rPr>
                <w:rStyle w:val="Hyperlink"/>
                <w:rFonts w:eastAsiaTheme="majorEastAsia" w:cstheme="minorHAnsi"/>
                <w:noProof/>
                <w:kern w:val="32"/>
                <w:sz w:val="20"/>
                <w:szCs w:val="20"/>
              </w:rPr>
              <w:t>Artikel 7 Geschillenbeslechting</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_Toc499028039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9</w:t>
            </w:r>
            <w:r w:rsidR="00277895" w:rsidRPr="00277895">
              <w:rPr>
                <w:noProof/>
                <w:webHidden/>
                <w:sz w:val="20"/>
                <w:szCs w:val="20"/>
              </w:rPr>
              <w:fldChar w:fldCharType="end"/>
            </w:r>
          </w:hyperlink>
        </w:p>
        <w:p w14:paraId="50A5C164" w14:textId="22B71580"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40" w:history="1">
            <w:r w:rsidR="00277895" w:rsidRPr="00277895">
              <w:rPr>
                <w:rStyle w:val="Hyperlink"/>
                <w:rFonts w:eastAsiaTheme="majorEastAsia" w:cstheme="minorHAnsi"/>
                <w:noProof/>
                <w:kern w:val="32"/>
                <w:sz w:val="20"/>
                <w:szCs w:val="20"/>
              </w:rPr>
              <w:t>Artikel 8 Toepasselijk recht</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_Toc499028040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9</w:t>
            </w:r>
            <w:r w:rsidR="00277895" w:rsidRPr="00277895">
              <w:rPr>
                <w:noProof/>
                <w:webHidden/>
                <w:sz w:val="20"/>
                <w:szCs w:val="20"/>
              </w:rPr>
              <w:fldChar w:fldCharType="end"/>
            </w:r>
          </w:hyperlink>
        </w:p>
        <w:p w14:paraId="01F90C59" w14:textId="50FBAB67" w:rsidR="00277895" w:rsidRPr="00277895" w:rsidRDefault="007B5831">
          <w:pPr>
            <w:pStyle w:val="Inhopg1"/>
            <w:tabs>
              <w:tab w:val="right" w:leader="dot" w:pos="9060"/>
            </w:tabs>
            <w:rPr>
              <w:rFonts w:asciiTheme="minorHAnsi" w:eastAsiaTheme="minorEastAsia" w:hAnsiTheme="minorHAnsi" w:cstheme="minorBidi"/>
              <w:noProof/>
              <w:sz w:val="20"/>
              <w:szCs w:val="20"/>
              <w:lang w:eastAsia="nl-NL"/>
            </w:rPr>
          </w:pPr>
          <w:hyperlink w:anchor="_Toc499028041" w:history="1">
            <w:r w:rsidR="00277895" w:rsidRPr="00277895">
              <w:rPr>
                <w:rStyle w:val="Hyperlink"/>
                <w:rFonts w:eastAsiaTheme="majorEastAsia" w:cstheme="minorHAnsi"/>
                <w:noProof/>
                <w:kern w:val="32"/>
                <w:sz w:val="20"/>
                <w:szCs w:val="20"/>
              </w:rPr>
              <w:t>Artikel 9 Wachtkamerconstructie</w:t>
            </w:r>
            <w:r w:rsidR="00277895" w:rsidRPr="00277895">
              <w:rPr>
                <w:noProof/>
                <w:webHidden/>
                <w:sz w:val="20"/>
                <w:szCs w:val="20"/>
              </w:rPr>
              <w:tab/>
            </w:r>
            <w:r w:rsidR="00277895" w:rsidRPr="00277895">
              <w:rPr>
                <w:noProof/>
                <w:webHidden/>
                <w:sz w:val="20"/>
                <w:szCs w:val="20"/>
              </w:rPr>
              <w:fldChar w:fldCharType="begin"/>
            </w:r>
            <w:r w:rsidR="00277895" w:rsidRPr="00277895">
              <w:rPr>
                <w:noProof/>
                <w:webHidden/>
                <w:sz w:val="20"/>
                <w:szCs w:val="20"/>
              </w:rPr>
              <w:instrText xml:space="preserve"> PAGEREF _Toc499028041 \h </w:instrText>
            </w:r>
            <w:r w:rsidR="00277895" w:rsidRPr="00277895">
              <w:rPr>
                <w:noProof/>
                <w:webHidden/>
                <w:sz w:val="20"/>
                <w:szCs w:val="20"/>
              </w:rPr>
            </w:r>
            <w:r w:rsidR="00277895" w:rsidRPr="00277895">
              <w:rPr>
                <w:noProof/>
                <w:webHidden/>
                <w:sz w:val="20"/>
                <w:szCs w:val="20"/>
              </w:rPr>
              <w:fldChar w:fldCharType="separate"/>
            </w:r>
            <w:r w:rsidR="00277895" w:rsidRPr="00277895">
              <w:rPr>
                <w:noProof/>
                <w:webHidden/>
                <w:sz w:val="20"/>
                <w:szCs w:val="20"/>
              </w:rPr>
              <w:t>10</w:t>
            </w:r>
            <w:r w:rsidR="00277895" w:rsidRPr="00277895">
              <w:rPr>
                <w:noProof/>
                <w:webHidden/>
                <w:sz w:val="20"/>
                <w:szCs w:val="20"/>
              </w:rPr>
              <w:fldChar w:fldCharType="end"/>
            </w:r>
          </w:hyperlink>
        </w:p>
        <w:p w14:paraId="25ED8983" w14:textId="15F6F170"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Opdrachtgever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statutair gevestigd te </w:t>
      </w:r>
      <w:r w:rsidRPr="00124CA0">
        <w:rPr>
          <w:rFonts w:asciiTheme="minorHAnsi" w:hAnsiTheme="minorHAnsi" w:cs="Calibri"/>
          <w:color w:val="000000"/>
          <w:sz w:val="20"/>
          <w:szCs w:val="20"/>
          <w:highlight w:val="yellow"/>
        </w:rPr>
        <w:t>&lt;plaats&gt;</w:t>
      </w:r>
      <w:r w:rsidRPr="00124CA0">
        <w:rPr>
          <w:rFonts w:asciiTheme="minorHAnsi" w:hAnsiTheme="minorHAnsi" w:cs="Calibri"/>
          <w:color w:val="000000"/>
          <w:sz w:val="20"/>
          <w:szCs w:val="20"/>
        </w:rPr>
        <w:t xml:space="preserve"> </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te dezen rechtsgeldig 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hierna te noemen ‘</w:t>
      </w:r>
      <w:r w:rsidR="00E972BC" w:rsidRPr="00124CA0">
        <w:rPr>
          <w:rFonts w:asciiTheme="minorHAnsi" w:hAnsiTheme="minorHAnsi" w:cs="Calibri"/>
          <w:color w:val="000000"/>
          <w:sz w:val="20"/>
          <w:szCs w:val="20"/>
        </w:rPr>
        <w:t>Opdrachtgever</w:t>
      </w:r>
      <w:r w:rsidRPr="00124CA0">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A2319A0" w14:textId="77777777" w:rsidR="00B70DFC" w:rsidRPr="00B70DFC" w:rsidRDefault="00B70DFC"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lang w:eastAsia="nl-NL"/>
        </w:rPr>
      </w:pPr>
      <w:r w:rsidRPr="00B70DFC">
        <w:rPr>
          <w:rFonts w:asciiTheme="minorHAnsi" w:hAnsiTheme="minorHAnsi" w:cs="Calibri"/>
          <w:color w:val="000000"/>
          <w:sz w:val="20"/>
          <w:szCs w:val="20"/>
        </w:rPr>
        <w:t xml:space="preserve">Op </w:t>
      </w:r>
      <w:r w:rsidRPr="00B70DFC">
        <w:rPr>
          <w:rFonts w:asciiTheme="minorHAnsi" w:hAnsiTheme="minorHAnsi" w:cs="Calibri"/>
          <w:color w:val="000000"/>
          <w:sz w:val="20"/>
          <w:szCs w:val="20"/>
          <w:highlight w:val="yellow"/>
        </w:rPr>
        <w:t>&lt;datum&gt;</w:t>
      </w:r>
      <w:r w:rsidRPr="00B70DFC">
        <w:rPr>
          <w:rFonts w:asciiTheme="minorHAnsi" w:hAnsiTheme="minorHAnsi" w:cs="Calibri"/>
          <w:color w:val="000000"/>
          <w:sz w:val="20"/>
          <w:szCs w:val="20"/>
        </w:rPr>
        <w:t xml:space="preserve"> de opdracht is gepubliceerd op het publicatieplatform TenderNed;</w:t>
      </w:r>
    </w:p>
    <w:p w14:paraId="7050097C" w14:textId="77777777" w:rsidR="00766B82" w:rsidRDefault="00766B82"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De aanbesteding geschiedt op basis van Richtlijn 2014/24/EU, die in Nederland is geïmplementeerd middels de Aanbestedingswet;</w:t>
      </w:r>
    </w:p>
    <w:p w14:paraId="4BBCAB5C" w14:textId="5143948B" w:rsidR="00566A9D" w:rsidRDefault="00566A9D"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Pr>
          <w:rFonts w:asciiTheme="minorHAnsi" w:hAnsiTheme="minorHAnsi" w:cstheme="minorHAnsi"/>
          <w:sz w:val="20"/>
          <w:szCs w:val="20"/>
          <w:highlight w:val="yellow"/>
        </w:rPr>
        <w:t>beste prijs- en kwaliteitverhouding/laagste prijs/laagste kosten op basis van kosteneffectiviteit</w:t>
      </w:r>
      <w:r>
        <w:rPr>
          <w:rFonts w:asciiTheme="minorHAnsi" w:hAnsiTheme="minorHAnsi" w:cstheme="minorHAnsi"/>
          <w:sz w:val="20"/>
          <w:szCs w:val="20"/>
        </w:rPr>
        <w:t>, heeft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499028033"/>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499028034"/>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1566C80" w:rsidR="005A1659" w:rsidRPr="00124CA0"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0076122F">
        <w:rPr>
          <w:rFonts w:asciiTheme="minorHAnsi" w:hAnsiTheme="minorHAnsi" w:cs="Calibri"/>
          <w:bCs/>
          <w:color w:val="000000"/>
          <w:sz w:val="20"/>
          <w:szCs w:val="20"/>
        </w:rPr>
        <w:tab/>
      </w:r>
      <w:r w:rsidR="00004B9A" w:rsidRPr="0076122F">
        <w:rPr>
          <w:rFonts w:asciiTheme="minorHAnsi" w:hAnsiTheme="minorHAnsi" w:cs="Calibri"/>
          <w:iCs/>
          <w:sz w:val="20"/>
          <w:szCs w:val="20"/>
        </w:rPr>
        <w:t xml:space="preserve">Deze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 xml:space="preserve"> behelst de contractuele voorwaarden die gelden voor de </w:t>
      </w:r>
      <w:r w:rsidR="00717918" w:rsidRPr="0076122F">
        <w:rPr>
          <w:rFonts w:asciiTheme="minorHAnsi" w:hAnsiTheme="minorHAnsi" w:cs="Calibri"/>
          <w:iCs/>
          <w:sz w:val="20"/>
          <w:szCs w:val="20"/>
        </w:rPr>
        <w:t xml:space="preserve">leveringen/dienstverlening </w:t>
      </w:r>
      <w:r w:rsidR="00974DEA" w:rsidRPr="0076122F">
        <w:rPr>
          <w:rFonts w:asciiTheme="minorHAnsi" w:hAnsiTheme="minorHAnsi" w:cs="Calibri"/>
          <w:iCs/>
          <w:sz w:val="20"/>
          <w:szCs w:val="20"/>
        </w:rPr>
        <w:t xml:space="preserve">zoals omschreven in de Uitnodiging tot inschrijving </w:t>
      </w:r>
      <w:r w:rsidR="006B5A0F" w:rsidRPr="0076122F">
        <w:rPr>
          <w:rFonts w:asciiTheme="minorHAnsi" w:hAnsiTheme="minorHAnsi" w:cs="Calibri"/>
          <w:iCs/>
          <w:sz w:val="20"/>
          <w:szCs w:val="20"/>
        </w:rPr>
        <w:t>(Bijlage 2</w:t>
      </w:r>
      <w:r w:rsidR="00004B9A" w:rsidRPr="0076122F">
        <w:rPr>
          <w:rFonts w:asciiTheme="minorHAnsi" w:hAnsiTheme="minorHAnsi" w:cs="Calibri"/>
          <w:iCs/>
          <w:sz w:val="20"/>
          <w:szCs w:val="20"/>
        </w:rPr>
        <w:t xml:space="preserve"> van deze</w:t>
      </w:r>
      <w:r w:rsidR="00B71EA5" w:rsidRPr="0076122F">
        <w:rPr>
          <w:rFonts w:asciiTheme="minorHAnsi" w:hAnsiTheme="minorHAnsi" w:cs="Calibri"/>
          <w:iCs/>
          <w:sz w:val="20"/>
          <w:szCs w:val="20"/>
        </w:rPr>
        <w:t xml:space="preserv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w:t>
      </w:r>
      <w:r w:rsidR="000E14A9" w:rsidRPr="0076122F">
        <w:rPr>
          <w:rFonts w:asciiTheme="minorHAnsi" w:hAnsiTheme="minorHAnsi" w:cs="Calibri"/>
          <w:iCs/>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615D254D" w:rsidR="00004B9A" w:rsidRPr="00124CA0" w:rsidRDefault="0085551C" w:rsidP="0076122F">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76122F">
        <w:rPr>
          <w:rFonts w:asciiTheme="minorHAnsi" w:hAnsiTheme="minorHAnsi" w:cs="Calibri"/>
          <w:color w:val="000000"/>
          <w:sz w:val="20"/>
          <w:szCs w:val="20"/>
        </w:rPr>
        <w:tab/>
      </w:r>
      <w:r w:rsidR="00004B9A" w:rsidRPr="0076122F">
        <w:rPr>
          <w:rFonts w:asciiTheme="minorHAnsi" w:hAnsiTheme="minorHAnsi" w:cs="Calibri"/>
          <w:iCs/>
          <w:sz w:val="20"/>
          <w:szCs w:val="20"/>
        </w:rPr>
        <w:t xml:space="preserve">De </w:t>
      </w:r>
      <w:r w:rsidR="00717918" w:rsidRPr="0076122F">
        <w:rPr>
          <w:rFonts w:asciiTheme="minorHAnsi" w:hAnsiTheme="minorHAnsi" w:cs="Calibri"/>
          <w:iCs/>
          <w:sz w:val="20"/>
          <w:szCs w:val="20"/>
        </w:rPr>
        <w:t xml:space="preserve">leveringen/dienstverlening </w:t>
      </w:r>
      <w:r w:rsidR="00004B9A" w:rsidRPr="0076122F">
        <w:rPr>
          <w:rFonts w:asciiTheme="minorHAnsi" w:hAnsiTheme="minorHAnsi" w:cs="Calibri"/>
          <w:iCs/>
          <w:sz w:val="20"/>
          <w:szCs w:val="20"/>
        </w:rPr>
        <w:t xml:space="preserve">voldoet aan alle tussen </w:t>
      </w:r>
      <w:r w:rsidR="007901CB" w:rsidRPr="0076122F">
        <w:rPr>
          <w:rFonts w:asciiTheme="minorHAnsi" w:hAnsiTheme="minorHAnsi" w:cs="Calibri"/>
          <w:iCs/>
          <w:sz w:val="20"/>
          <w:szCs w:val="20"/>
        </w:rPr>
        <w:t>Wederpartij</w:t>
      </w:r>
      <w:r w:rsidR="00004B9A" w:rsidRPr="0076122F">
        <w:rPr>
          <w:rFonts w:asciiTheme="minorHAnsi" w:hAnsiTheme="minorHAnsi" w:cs="Calibri"/>
          <w:iCs/>
          <w:sz w:val="20"/>
          <w:szCs w:val="20"/>
        </w:rPr>
        <w:t>en overeengekomen</w:t>
      </w:r>
      <w:r w:rsidR="0076122F"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 xml:space="preserve">specificaties, functionaliteiten en eigenschappen alsmede aan hetgeen </w:t>
      </w:r>
      <w:r w:rsidR="00E972BC" w:rsidRPr="0076122F">
        <w:rPr>
          <w:rFonts w:asciiTheme="minorHAnsi" w:hAnsiTheme="minorHAnsi" w:cs="Calibri"/>
          <w:iCs/>
          <w:sz w:val="20"/>
          <w:szCs w:val="20"/>
        </w:rPr>
        <w:t>Opdrachtgever</w:t>
      </w:r>
      <w:r w:rsidR="00B71EA5"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499028035"/>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77777777" w:rsidR="00DC547D"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717918" w:rsidRPr="00124CA0">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499028036"/>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77777777"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bookmarkStart w:id="13" w:name="_Hlk499027939"/>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124CA0">
        <w:rPr>
          <w:rFonts w:asciiTheme="minorHAnsi" w:hAnsiTheme="minorHAnsi" w:cs="Calibri"/>
          <w:color w:val="000000"/>
          <w:sz w:val="20"/>
          <w:szCs w:val="20"/>
        </w:rPr>
        <w:t xml:space="preserve">in werking </w:t>
      </w:r>
      <w:r w:rsidR="00004B9A" w:rsidRPr="00124CA0">
        <w:rPr>
          <w:rFonts w:asciiTheme="minorHAnsi" w:hAnsiTheme="minorHAnsi" w:cs="Calibri"/>
          <w:color w:val="000000"/>
          <w:sz w:val="20"/>
          <w:szCs w:val="20"/>
        </w:rPr>
        <w:t xml:space="preserve">op </w:t>
      </w:r>
      <w:r w:rsidR="00DC547D" w:rsidRPr="00124CA0">
        <w:rPr>
          <w:rFonts w:asciiTheme="minorHAnsi" w:hAnsiTheme="minorHAnsi" w:cs="Calibri"/>
          <w:color w:val="000000"/>
          <w:sz w:val="20"/>
          <w:szCs w:val="20"/>
          <w:highlight w:val="yellow"/>
        </w:rPr>
        <w:t>&lt;datum&gt;</w:t>
      </w:r>
      <w:r w:rsidR="00DC547D"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en geldt voor </w:t>
      </w:r>
      <w:r w:rsidR="00262705" w:rsidRPr="00124CA0">
        <w:rPr>
          <w:rFonts w:asciiTheme="minorHAnsi" w:hAnsiTheme="minorHAnsi" w:cs="Calibri"/>
          <w:color w:val="000000"/>
          <w:sz w:val="20"/>
          <w:szCs w:val="20"/>
        </w:rPr>
        <w:t>een</w:t>
      </w:r>
      <w:r w:rsidR="00004B9A" w:rsidRPr="00124CA0">
        <w:rPr>
          <w:rFonts w:asciiTheme="minorHAnsi" w:hAnsiTheme="minorHAnsi" w:cs="Calibri"/>
          <w:color w:val="000000"/>
          <w:sz w:val="20"/>
          <w:szCs w:val="20"/>
        </w:rPr>
        <w:t xml:space="preserve"> </w:t>
      </w:r>
      <w:r w:rsidR="00262705" w:rsidRPr="00124CA0">
        <w:rPr>
          <w:rFonts w:asciiTheme="minorHAnsi" w:hAnsiTheme="minorHAnsi" w:cstheme="minorHAnsi"/>
          <w:sz w:val="20"/>
          <w:szCs w:val="20"/>
        </w:rPr>
        <w:t xml:space="preserve">periode van </w:t>
      </w:r>
      <w:r w:rsidR="00262705" w:rsidRPr="00124CA0">
        <w:rPr>
          <w:rFonts w:asciiTheme="minorHAnsi" w:hAnsiTheme="minorHAnsi" w:cstheme="minorHAnsi"/>
          <w:sz w:val="20"/>
          <w:szCs w:val="20"/>
          <w:highlight w:val="yellow"/>
        </w:rPr>
        <w:t>xx</w:t>
      </w:r>
      <w:r w:rsidR="00262705" w:rsidRPr="00124CA0">
        <w:rPr>
          <w:rFonts w:asciiTheme="minorHAnsi" w:hAnsiTheme="minorHAnsi" w:cstheme="minorHAnsi"/>
          <w:sz w:val="20"/>
          <w:szCs w:val="20"/>
        </w:rPr>
        <w:t xml:space="preserve"> jaar. Opdrachtgever heeft een éénzijdige, optionele verlengingsmogelijkheid van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 xml:space="preserve">keer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2B4B6CAD" w:rsidR="00717918" w:rsidRPr="00124CA0" w:rsidRDefault="00717918"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bookmarkEnd w:id="13"/>
    <w:p w14:paraId="25ED89CC" w14:textId="77777777" w:rsidR="00F965B9" w:rsidRPr="00124CA0"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77777777"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5"/>
      <w:bookmarkStart w:id="15" w:name="_Toc499028037"/>
      <w:r w:rsidRPr="00124CA0">
        <w:rPr>
          <w:rFonts w:asciiTheme="minorHAnsi" w:eastAsiaTheme="majorEastAsia" w:hAnsiTheme="minorHAnsi" w:cstheme="minorHAnsi"/>
          <w:bCs/>
          <w:kern w:val="32"/>
        </w:rPr>
        <w:t>Artikel 5</w:t>
      </w:r>
      <w:r w:rsidR="00A10CEF" w:rsidRPr="00124CA0">
        <w:rPr>
          <w:rFonts w:asciiTheme="minorHAnsi" w:eastAsiaTheme="majorEastAsia" w:hAnsiTheme="minorHAnsi" w:cstheme="minorHAnsi"/>
          <w:bCs/>
          <w:kern w:val="32"/>
        </w:rPr>
        <w:t xml:space="preserve"> Tekortkoming en ontbinding</w:t>
      </w:r>
      <w:bookmarkEnd w:id="14"/>
      <w:bookmarkEnd w:id="15"/>
    </w:p>
    <w:p w14:paraId="25ED89CE" w14:textId="44F8E1F1" w:rsidR="00A10CEF" w:rsidRPr="00124CA0" w:rsidRDefault="00A10CEF" w:rsidP="00124CA0">
      <w:pPr>
        <w:spacing w:after="0" w:line="360" w:lineRule="auto"/>
        <w:jc w:val="both"/>
        <w:rPr>
          <w:rFonts w:asciiTheme="minorHAnsi" w:hAnsiTheme="minorHAnsi" w:cs="Calibri"/>
          <w:b/>
          <w:sz w:val="20"/>
          <w:szCs w:val="20"/>
        </w:rPr>
      </w:pPr>
      <w:bookmarkStart w:id="16" w:name="_Hlk499027980"/>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t xml:space="preserve">De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kan met onmiddellijke ingang worden opgezegd indien:</w:t>
      </w:r>
    </w:p>
    <w:p w14:paraId="25ED89CF" w14:textId="1A89541B" w:rsidR="00A10CEF" w:rsidRPr="00124CA0" w:rsidRDefault="00087538"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w:t>
      </w:r>
      <w:r w:rsidR="00A10CEF" w:rsidRPr="00124CA0">
        <w:rPr>
          <w:rFonts w:asciiTheme="minorHAnsi" w:hAnsiTheme="minorHAnsi" w:cs="Calibri"/>
          <w:sz w:val="20"/>
          <w:szCs w:val="20"/>
          <w:lang w:val="nl"/>
        </w:rPr>
        <w:t xml:space="preserve"> in staat van faillissement is verklaard of surséance van betaling is aangevraagd;</w:t>
      </w:r>
    </w:p>
    <w:p w14:paraId="25ED89D0" w14:textId="2492BEA1" w:rsidR="00A10CEF" w:rsidRPr="00124CA0" w:rsidRDefault="0076122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w:t>
      </w:r>
      <w:r w:rsidR="00A10CEF" w:rsidRPr="00124CA0">
        <w:rPr>
          <w:rFonts w:asciiTheme="minorHAnsi" w:hAnsiTheme="minorHAnsi" w:cs="Calibri"/>
          <w:sz w:val="20"/>
          <w:szCs w:val="20"/>
          <w:lang w:val="nl"/>
        </w:rPr>
        <w:t xml:space="preserve"> zijn verplichtingen betreffende de afdracht van de sociale premies en loonbelasting niet of niet volledig nakomt;</w:t>
      </w:r>
    </w:p>
    <w:p w14:paraId="25ED89D1" w14:textId="106FD9B9"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Opdrachtnemer of een van zijn ondergeschikten enig voordeel is of wordt aangeboden of verschaft aan een persoon die deel uitmaakt van een orgaan van Opdrachtgever;</w:t>
      </w:r>
    </w:p>
    <w:p w14:paraId="25ED89D2" w14:textId="163D9ABC" w:rsidR="00B17BB5" w:rsidRPr="00124CA0" w:rsidRDefault="0076122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lastRenderedPageBreak/>
        <w:t>O</w:t>
      </w:r>
      <w:r w:rsidR="00A10CEF" w:rsidRPr="00124CA0">
        <w:rPr>
          <w:rFonts w:asciiTheme="minorHAnsi" w:hAnsiTheme="minorHAnsi" w:cs="Calibri"/>
          <w:sz w:val="20"/>
          <w:szCs w:val="20"/>
          <w:lang w:val="nl"/>
        </w:rPr>
        <w:t xml:space="preserve">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w:t>
      </w:r>
      <w:r w:rsidR="007900E2" w:rsidRPr="00124CA0">
        <w:rPr>
          <w:rFonts w:asciiTheme="minorHAnsi" w:hAnsiTheme="minorHAnsi" w:cs="Calibri"/>
          <w:sz w:val="20"/>
          <w:szCs w:val="20"/>
          <w:lang w:val="nl"/>
        </w:rPr>
        <w:t>Overeenkomst</w:t>
      </w:r>
      <w:r w:rsidR="00A10CEF" w:rsidRPr="00124CA0">
        <w:rPr>
          <w:rFonts w:asciiTheme="minorHAnsi" w:hAnsiTheme="minorHAnsi" w:cs="Calibri"/>
          <w:sz w:val="20"/>
          <w:szCs w:val="20"/>
          <w:lang w:val="nl"/>
        </w:rPr>
        <w:t xml:space="preserve"> na te kunnen komen.</w:t>
      </w:r>
    </w:p>
    <w:p w14:paraId="25ED89D3" w14:textId="7DEAA96E" w:rsidR="007901CB" w:rsidRPr="00124CA0" w:rsidRDefault="0076122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w:t>
      </w:r>
      <w:r w:rsidR="007901CB" w:rsidRPr="00124CA0">
        <w:rPr>
          <w:rFonts w:asciiTheme="minorHAnsi" w:hAnsiTheme="minorHAnsi" w:cs="Calibri"/>
          <w:iCs/>
          <w:sz w:val="20"/>
          <w:szCs w:val="20"/>
        </w:rPr>
        <w:t xml:space="preserve"> wordt gelegd op (een deel van) de bedrijfseigendommen van Opdrachtnemer, of de eventuele vergunningen van O</w:t>
      </w:r>
      <w:r w:rsidR="007971B0">
        <w:rPr>
          <w:rFonts w:asciiTheme="minorHAnsi" w:hAnsiTheme="minorHAnsi" w:cs="Calibri"/>
          <w:iCs/>
          <w:sz w:val="20"/>
          <w:szCs w:val="20"/>
        </w:rPr>
        <w:t>pdrachtnemer worden ingetrokken.</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498D62F0"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sidR="00BA0972">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25ED89D6" w14:textId="65DE0FEF"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63DBDE6C" w:rsidR="007901CB" w:rsidRPr="00124CA0" w:rsidRDefault="0076122F"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Pr>
          <w:rFonts w:asciiTheme="minorHAnsi" w:hAnsiTheme="minorHAnsi" w:cs="Calibri"/>
          <w:iCs/>
          <w:sz w:val="20"/>
          <w:szCs w:val="20"/>
        </w:rPr>
        <w:t>N</w:t>
      </w:r>
      <w:r w:rsidR="007901CB" w:rsidRPr="00124CA0">
        <w:rPr>
          <w:rFonts w:asciiTheme="minorHAnsi" w:hAnsiTheme="minorHAnsi" w:cs="Calibri"/>
          <w:iCs/>
          <w:sz w:val="20"/>
          <w:szCs w:val="20"/>
        </w:rPr>
        <w:t>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77777777"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354DBD84" w14:textId="3B3B6694" w:rsidR="00D15050" w:rsidRPr="00124CA0" w:rsidRDefault="007901CB" w:rsidP="00D1505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0076122F">
        <w:rPr>
          <w:rFonts w:asciiTheme="minorHAnsi" w:hAnsiTheme="minorHAnsi" w:cs="Calibri"/>
          <w:sz w:val="20"/>
          <w:szCs w:val="20"/>
          <w:lang w:val="nl"/>
        </w:rPr>
        <w:t xml:space="preserve">De </w:t>
      </w:r>
      <w:r w:rsidR="0076122F" w:rsidRPr="0076122F">
        <w:rPr>
          <w:rFonts w:asciiTheme="minorHAnsi" w:hAnsiTheme="minorHAnsi" w:cs="Calibri"/>
          <w:iCs/>
          <w:sz w:val="20"/>
          <w:szCs w:val="20"/>
        </w:rPr>
        <w:t xml:space="preserve">Wederpartij die toerekenbaar tekortschiet in de nakoming van </w:t>
      </w:r>
      <w:r w:rsidR="0076122F">
        <w:rPr>
          <w:rFonts w:asciiTheme="minorHAnsi" w:hAnsiTheme="minorHAnsi" w:cs="Calibri"/>
          <w:iCs/>
          <w:sz w:val="20"/>
          <w:szCs w:val="20"/>
        </w:rPr>
        <w:t>h</w:t>
      </w:r>
      <w:r w:rsidR="0076122F" w:rsidRPr="0076122F">
        <w:rPr>
          <w:rFonts w:asciiTheme="minorHAnsi" w:hAnsiTheme="minorHAnsi" w:cs="Calibri"/>
          <w:iCs/>
          <w:sz w:val="20"/>
          <w:szCs w:val="20"/>
        </w:rPr>
        <w:t>aar verplichtingen, tegenover de andere Wederpartij</w:t>
      </w:r>
      <w:r w:rsidR="0076122F">
        <w:rPr>
          <w:rFonts w:asciiTheme="minorHAnsi" w:hAnsiTheme="minorHAnsi" w:cs="Calibri"/>
          <w:iCs/>
          <w:sz w:val="20"/>
          <w:szCs w:val="20"/>
        </w:rPr>
        <w:t>, is</w:t>
      </w:r>
      <w:r w:rsidR="0076122F" w:rsidRPr="0076122F">
        <w:rPr>
          <w:rFonts w:asciiTheme="minorHAnsi" w:hAnsiTheme="minorHAnsi" w:cs="Calibri"/>
          <w:iCs/>
          <w:sz w:val="20"/>
          <w:szCs w:val="20"/>
        </w:rPr>
        <w:t xml:space="preserve"> aansprakelijk voor de door de andere </w:t>
      </w:r>
      <w:r w:rsidR="0076122F">
        <w:rPr>
          <w:rFonts w:asciiTheme="minorHAnsi" w:hAnsiTheme="minorHAnsi" w:cs="Calibri"/>
          <w:iCs/>
          <w:sz w:val="20"/>
          <w:szCs w:val="20"/>
        </w:rPr>
        <w:t>W</w:t>
      </w:r>
      <w:r w:rsidR="0076122F" w:rsidRPr="0076122F">
        <w:rPr>
          <w:rFonts w:asciiTheme="minorHAnsi" w:hAnsiTheme="minorHAnsi" w:cs="Calibri"/>
          <w:iCs/>
          <w:sz w:val="20"/>
          <w:szCs w:val="20"/>
        </w:rPr>
        <w:t>ederpartij geleden dan wel te lijden directe en gevolgschade, onverminderd diens overige rechten, waaronder begrepen het recht op ontbinding van de Overeenkomst</w:t>
      </w:r>
      <w:r w:rsidR="00D15050" w:rsidRPr="00124CA0">
        <w:rPr>
          <w:rFonts w:asciiTheme="minorHAnsi" w:hAnsiTheme="minorHAnsi" w:cs="Calibri"/>
          <w:sz w:val="20"/>
          <w:szCs w:val="20"/>
          <w:lang w:val="nl"/>
        </w:rPr>
        <w:t xml:space="preserve">. </w:t>
      </w:r>
      <w:r w:rsidR="00D15050" w:rsidRPr="00124CA0">
        <w:rPr>
          <w:rFonts w:asciiTheme="minorHAnsi" w:hAnsiTheme="minorHAnsi"/>
          <w:sz w:val="20"/>
          <w:szCs w:val="20"/>
        </w:rPr>
        <w:t xml:space="preserve">Dit betreft schade als gevolg van het niet of niet naar behoren uitvoeren van de </w:t>
      </w:r>
      <w:r w:rsidR="00D15050" w:rsidRPr="00124CA0">
        <w:rPr>
          <w:rFonts w:asciiTheme="minorHAnsi" w:hAnsiTheme="minorHAnsi" w:cs="Calibri"/>
          <w:color w:val="000000"/>
          <w:sz w:val="20"/>
          <w:szCs w:val="20"/>
        </w:rPr>
        <w:t>leveringen/dienstverlening</w:t>
      </w:r>
      <w:r w:rsidR="00D15050" w:rsidRPr="00124CA0">
        <w:rPr>
          <w:rFonts w:asciiTheme="minorHAnsi" w:hAnsiTheme="minorHAnsi"/>
          <w:sz w:val="20"/>
          <w:szCs w:val="20"/>
        </w:rPr>
        <w:t xml:space="preserve">, waaronder in ieder geval wordt verstaan: </w:t>
      </w:r>
    </w:p>
    <w:p w14:paraId="026C49BF" w14:textId="77777777" w:rsidR="00D15050" w:rsidRPr="00124CA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0F55E13B" w14:textId="77777777" w:rsidR="00D15050" w:rsidRPr="00124CA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lastRenderedPageBreak/>
        <w:t>Schade ten gevolge van dood of lichamelijk letsel;</w:t>
      </w:r>
    </w:p>
    <w:p w14:paraId="6CAE5ACB" w14:textId="77777777" w:rsidR="00D15050" w:rsidRPr="00124CA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Pr>
          <w:rFonts w:asciiTheme="minorHAnsi" w:hAnsiTheme="minorHAnsi" w:cs="Calibri"/>
          <w:color w:val="000000"/>
          <w:sz w:val="20"/>
          <w:szCs w:val="20"/>
        </w:rPr>
        <w:t>levering</w:t>
      </w:r>
      <w:r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77DDFDBA" w14:textId="77777777" w:rsidR="00D15050" w:rsidRPr="00124CA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1A5BBCA3" w14:textId="77777777" w:rsidR="00D15050" w:rsidRPr="00124CA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C4D3BEB" w14:textId="40FC3080" w:rsidR="00D15050" w:rsidRDefault="00D15050" w:rsidP="00FB45EC">
      <w:pPr>
        <w:pStyle w:val="Lijstalinea"/>
        <w:numPr>
          <w:ilvl w:val="0"/>
          <w:numId w:val="47"/>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worden verwacht van Opdrachtgever.</w:t>
      </w:r>
    </w:p>
    <w:p w14:paraId="25DD6B74" w14:textId="77777777" w:rsidR="0076122F" w:rsidRPr="0076122F" w:rsidRDefault="0076122F" w:rsidP="0076122F">
      <w:pPr>
        <w:pStyle w:val="Lijstalinea"/>
        <w:spacing w:after="0" w:line="360" w:lineRule="auto"/>
        <w:ind w:left="1428"/>
        <w:contextualSpacing w:val="0"/>
        <w:jc w:val="both"/>
        <w:rPr>
          <w:rFonts w:asciiTheme="minorHAnsi" w:hAnsiTheme="minorHAnsi"/>
          <w:sz w:val="20"/>
          <w:szCs w:val="20"/>
        </w:rPr>
      </w:pPr>
    </w:p>
    <w:p w14:paraId="2A008083" w14:textId="5281A119" w:rsidR="00D15050" w:rsidRPr="0076122F" w:rsidRDefault="0076122F" w:rsidP="0076122F">
      <w:pPr>
        <w:pStyle w:val="Default"/>
        <w:spacing w:line="360" w:lineRule="auto"/>
        <w:ind w:left="705"/>
        <w:jc w:val="both"/>
        <w:rPr>
          <w:rFonts w:asciiTheme="minorHAnsi" w:hAnsiTheme="minorHAnsi" w:cs="Calibri"/>
          <w:iCs/>
          <w:color w:val="auto"/>
          <w:sz w:val="20"/>
          <w:szCs w:val="20"/>
          <w:lang w:eastAsia="en-US"/>
        </w:rPr>
      </w:pPr>
      <w:r>
        <w:rPr>
          <w:rFonts w:asciiTheme="minorHAnsi" w:hAnsiTheme="minorHAnsi" w:cs="Calibri"/>
          <w:iCs/>
          <w:color w:val="auto"/>
          <w:sz w:val="20"/>
          <w:szCs w:val="20"/>
          <w:lang w:eastAsia="en-US"/>
        </w:rPr>
        <w:t>D</w:t>
      </w:r>
      <w:r w:rsidR="00D15050" w:rsidRPr="0076122F">
        <w:rPr>
          <w:rFonts w:asciiTheme="minorHAnsi" w:hAnsiTheme="minorHAnsi" w:cs="Calibri"/>
          <w:iCs/>
          <w:color w:val="auto"/>
          <w:sz w:val="20"/>
          <w:szCs w:val="20"/>
          <w:lang w:eastAsia="en-US"/>
        </w:rPr>
        <w:t xml:space="preserve">e aansprakelijkheid </w:t>
      </w:r>
      <w:r>
        <w:rPr>
          <w:rFonts w:asciiTheme="minorHAnsi" w:hAnsiTheme="minorHAnsi" w:cs="Calibri"/>
          <w:iCs/>
          <w:color w:val="auto"/>
          <w:sz w:val="20"/>
          <w:szCs w:val="20"/>
          <w:lang w:eastAsia="en-US"/>
        </w:rPr>
        <w:t xml:space="preserve">is </w:t>
      </w:r>
      <w:r w:rsidR="00D15050" w:rsidRPr="0076122F">
        <w:rPr>
          <w:rFonts w:asciiTheme="minorHAnsi" w:hAnsiTheme="minorHAnsi" w:cs="Calibri"/>
          <w:iCs/>
          <w:color w:val="auto"/>
          <w:sz w:val="20"/>
          <w:szCs w:val="20"/>
          <w:lang w:eastAsia="en-US"/>
        </w:rPr>
        <w:t xml:space="preserve">als volgt beperkt: </w:t>
      </w:r>
    </w:p>
    <w:p w14:paraId="704EE8C5" w14:textId="77777777" w:rsidR="00D15050" w:rsidRPr="0076122F" w:rsidRDefault="00D15050" w:rsidP="00FB45EC">
      <w:pPr>
        <w:pStyle w:val="Lijstalinea"/>
        <w:numPr>
          <w:ilvl w:val="0"/>
          <w:numId w:val="48"/>
        </w:numPr>
        <w:spacing w:after="0" w:line="360" w:lineRule="auto"/>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Voor opdrachten waarvan de totale waarde kleiner is dan of gelijk aan € 50.000,00: </w:t>
      </w:r>
    </w:p>
    <w:p w14:paraId="1E44BCD6" w14:textId="77777777" w:rsidR="00D15050" w:rsidRPr="0076122F" w:rsidRDefault="00D15050" w:rsidP="0076122F">
      <w:pPr>
        <w:pStyle w:val="Lijstalinea"/>
        <w:spacing w:after="0" w:line="360" w:lineRule="auto"/>
        <w:ind w:left="1428"/>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€ 150.000,00 per gebeurtenis en € 300.000,00 per contractjaar of gedeelte van een jaar dat de Overeenkomst van kracht is; </w:t>
      </w:r>
    </w:p>
    <w:p w14:paraId="4E0D2D8A" w14:textId="77777777" w:rsidR="00D15050" w:rsidRPr="0076122F" w:rsidRDefault="00D15050" w:rsidP="00FB45EC">
      <w:pPr>
        <w:pStyle w:val="Lijstalinea"/>
        <w:numPr>
          <w:ilvl w:val="0"/>
          <w:numId w:val="48"/>
        </w:numPr>
        <w:spacing w:after="0" w:line="360" w:lineRule="auto"/>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Voor opdrachten waarvan de totale waarde meer is dan € 50.000,00 maar kleiner dan of gelijk aan € 100.000,00: </w:t>
      </w:r>
    </w:p>
    <w:p w14:paraId="6A98F221" w14:textId="77777777" w:rsidR="00D15050" w:rsidRPr="0076122F" w:rsidRDefault="00D15050" w:rsidP="0076122F">
      <w:pPr>
        <w:spacing w:after="0" w:line="360" w:lineRule="auto"/>
        <w:ind w:left="1428"/>
        <w:jc w:val="both"/>
        <w:rPr>
          <w:rFonts w:asciiTheme="minorHAnsi" w:hAnsiTheme="minorHAnsi" w:cs="Calibri"/>
          <w:iCs/>
          <w:sz w:val="20"/>
          <w:szCs w:val="20"/>
        </w:rPr>
      </w:pPr>
      <w:r w:rsidRPr="0076122F">
        <w:rPr>
          <w:rFonts w:asciiTheme="minorHAnsi" w:hAnsiTheme="minorHAnsi" w:cs="Calibri"/>
          <w:iCs/>
          <w:sz w:val="20"/>
          <w:szCs w:val="20"/>
        </w:rPr>
        <w:t xml:space="preserve">€ 300.000,00 per gebeurtenis en € 500.000,00 per contractjaar of gedeelte van een jaar dat de Overeenkomst van kracht is; </w:t>
      </w:r>
    </w:p>
    <w:p w14:paraId="088DC484" w14:textId="77777777" w:rsidR="00D15050" w:rsidRPr="0076122F" w:rsidRDefault="00D15050" w:rsidP="00FB45EC">
      <w:pPr>
        <w:pStyle w:val="Lijstalinea"/>
        <w:numPr>
          <w:ilvl w:val="0"/>
          <w:numId w:val="48"/>
        </w:numPr>
        <w:spacing w:after="0" w:line="360" w:lineRule="auto"/>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Voor opdrachten waarvan de totale waarde meer is dan € 100.000,00 maar kleiner dan of gelijk aan € 150.000,00: </w:t>
      </w:r>
    </w:p>
    <w:p w14:paraId="41B8BE57" w14:textId="77777777" w:rsidR="00D15050" w:rsidRPr="0076122F" w:rsidRDefault="00D15050" w:rsidP="0076122F">
      <w:pPr>
        <w:pStyle w:val="Lijstalinea"/>
        <w:spacing w:after="0" w:line="360" w:lineRule="auto"/>
        <w:ind w:left="1428"/>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€ 500.000,00 per gebeurtenis en € 1.000.000,00 per contractjaar of gedeelte van een jaar dat de Overeenkomst van kracht is; </w:t>
      </w:r>
    </w:p>
    <w:p w14:paraId="676AE6E5" w14:textId="77777777" w:rsidR="00D15050" w:rsidRPr="0076122F" w:rsidRDefault="00D15050" w:rsidP="00FB45EC">
      <w:pPr>
        <w:pStyle w:val="Lijstalinea"/>
        <w:numPr>
          <w:ilvl w:val="0"/>
          <w:numId w:val="48"/>
        </w:numPr>
        <w:spacing w:after="0" w:line="360" w:lineRule="auto"/>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Voor opdrachten waarvan de totale waarde meer is dan € 150.000,00 maar kleiner dan of gelijk aan € 500.000,00-: </w:t>
      </w:r>
    </w:p>
    <w:p w14:paraId="0B28D07D" w14:textId="77777777" w:rsidR="00D15050" w:rsidRPr="0076122F" w:rsidRDefault="00D15050" w:rsidP="0076122F">
      <w:pPr>
        <w:pStyle w:val="Lijstalinea"/>
        <w:spacing w:after="0" w:line="360" w:lineRule="auto"/>
        <w:ind w:left="1428"/>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€ 1.500.000,00 per gebeurtenis en € 3.000.000,00 per contractjaar of gedeelte van een jaar dat de Overeenkomst van kracht is; </w:t>
      </w:r>
    </w:p>
    <w:p w14:paraId="37D2F11A" w14:textId="77777777" w:rsidR="00D15050" w:rsidRPr="0076122F" w:rsidRDefault="00D15050" w:rsidP="00FB45EC">
      <w:pPr>
        <w:pStyle w:val="Lijstalinea"/>
        <w:numPr>
          <w:ilvl w:val="0"/>
          <w:numId w:val="48"/>
        </w:numPr>
        <w:spacing w:after="0" w:line="360" w:lineRule="auto"/>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Voor opdrachten waarvan de totale waarde meer is dan € 500.000,00: </w:t>
      </w:r>
    </w:p>
    <w:p w14:paraId="327833EF" w14:textId="77777777" w:rsidR="00D15050" w:rsidRPr="0076122F" w:rsidRDefault="00D15050" w:rsidP="0076122F">
      <w:pPr>
        <w:pStyle w:val="Lijstalinea"/>
        <w:spacing w:after="0" w:line="360" w:lineRule="auto"/>
        <w:ind w:left="1428"/>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€ 3.000.000,00 per gebeurtenis en € 5.000.000,00 per contractjaar of gedeelte van een jaar dat de Overeenkomst van kracht is. </w:t>
      </w:r>
    </w:p>
    <w:p w14:paraId="486D2839" w14:textId="77777777" w:rsidR="00D15050" w:rsidRPr="0076122F" w:rsidRDefault="00D15050" w:rsidP="0076122F">
      <w:pPr>
        <w:pStyle w:val="Lijstalinea"/>
        <w:spacing w:after="0" w:line="360" w:lineRule="auto"/>
        <w:ind w:left="1428"/>
        <w:contextualSpacing w:val="0"/>
        <w:jc w:val="both"/>
        <w:rPr>
          <w:rFonts w:asciiTheme="minorHAnsi" w:hAnsiTheme="minorHAnsi" w:cs="Calibri"/>
          <w:iCs/>
          <w:sz w:val="20"/>
          <w:szCs w:val="20"/>
        </w:rPr>
      </w:pPr>
      <w:r w:rsidRPr="0076122F">
        <w:rPr>
          <w:rFonts w:asciiTheme="minorHAnsi" w:hAnsiTheme="minorHAnsi" w:cs="Calibri"/>
          <w:iCs/>
          <w:sz w:val="20"/>
          <w:szCs w:val="20"/>
        </w:rPr>
        <w:t xml:space="preserve">Samenhangende gebeurtenissen worden daarbij aangemerkt als één gebeurtenis. </w:t>
      </w:r>
    </w:p>
    <w:p w14:paraId="1EACE8BA" w14:textId="77777777" w:rsidR="00D15050" w:rsidRPr="0076122F" w:rsidRDefault="00D15050" w:rsidP="0076122F">
      <w:pPr>
        <w:pStyle w:val="Default"/>
        <w:spacing w:line="360" w:lineRule="auto"/>
        <w:ind w:firstLine="708"/>
        <w:jc w:val="both"/>
        <w:rPr>
          <w:rFonts w:asciiTheme="minorHAnsi" w:hAnsiTheme="minorHAnsi" w:cs="Calibri"/>
          <w:iCs/>
          <w:color w:val="auto"/>
          <w:sz w:val="20"/>
          <w:szCs w:val="20"/>
          <w:lang w:eastAsia="en-US"/>
        </w:rPr>
      </w:pPr>
    </w:p>
    <w:p w14:paraId="6A68EF20" w14:textId="77777777" w:rsidR="00D15050" w:rsidRPr="0076122F" w:rsidRDefault="00D15050" w:rsidP="0076122F">
      <w:pPr>
        <w:pStyle w:val="Default"/>
        <w:spacing w:line="360" w:lineRule="auto"/>
        <w:ind w:firstLine="708"/>
        <w:jc w:val="both"/>
        <w:rPr>
          <w:rFonts w:asciiTheme="minorHAnsi" w:hAnsiTheme="minorHAnsi" w:cs="Calibri"/>
          <w:iCs/>
          <w:color w:val="auto"/>
          <w:sz w:val="20"/>
          <w:szCs w:val="20"/>
          <w:lang w:eastAsia="en-US"/>
        </w:rPr>
      </w:pPr>
      <w:r w:rsidRPr="0076122F">
        <w:rPr>
          <w:rFonts w:asciiTheme="minorHAnsi" w:hAnsiTheme="minorHAnsi" w:cs="Calibri"/>
          <w:iCs/>
          <w:color w:val="auto"/>
          <w:sz w:val="20"/>
          <w:szCs w:val="20"/>
          <w:lang w:eastAsia="en-US"/>
        </w:rPr>
        <w:t xml:space="preserve">De beperking van de aansprakelijkheid als hiervoor bedoeld komt te vervallen: </w:t>
      </w:r>
    </w:p>
    <w:p w14:paraId="56AA8A5F" w14:textId="77777777" w:rsidR="00D15050" w:rsidRPr="0076122F" w:rsidRDefault="00D15050" w:rsidP="0076122F">
      <w:pPr>
        <w:pStyle w:val="Lijstalinea"/>
        <w:numPr>
          <w:ilvl w:val="0"/>
          <w:numId w:val="43"/>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t xml:space="preserve">Ingeval van aanspraken van derden op schadevergoeding ten gevolge van dood of letsel; </w:t>
      </w:r>
    </w:p>
    <w:p w14:paraId="678B3FFE" w14:textId="77777777" w:rsidR="00D15050" w:rsidRPr="0076122F" w:rsidRDefault="00D15050" w:rsidP="0076122F">
      <w:pPr>
        <w:pStyle w:val="Lijstalinea"/>
        <w:numPr>
          <w:ilvl w:val="0"/>
          <w:numId w:val="43"/>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t xml:space="preserve">Indien sprake is van opzet of grove schuld aan de zijde van Opdrachtnemer of diens Personeel; </w:t>
      </w:r>
    </w:p>
    <w:p w14:paraId="6422D92D" w14:textId="77777777" w:rsidR="00D15050" w:rsidRPr="0076122F" w:rsidRDefault="00D15050" w:rsidP="0076122F">
      <w:pPr>
        <w:pStyle w:val="Lijstalinea"/>
        <w:numPr>
          <w:ilvl w:val="0"/>
          <w:numId w:val="43"/>
        </w:numPr>
        <w:tabs>
          <w:tab w:val="left" w:pos="709"/>
        </w:tabs>
        <w:suppressAutoHyphens/>
        <w:spacing w:after="0" w:line="360" w:lineRule="auto"/>
        <w:jc w:val="both"/>
        <w:rPr>
          <w:rFonts w:asciiTheme="minorHAnsi" w:hAnsiTheme="minorHAnsi" w:cs="Calibri"/>
          <w:iCs/>
          <w:sz w:val="20"/>
          <w:szCs w:val="20"/>
        </w:rPr>
      </w:pPr>
      <w:r w:rsidRPr="0076122F">
        <w:rPr>
          <w:rFonts w:asciiTheme="minorHAnsi" w:hAnsiTheme="minorHAnsi" w:cs="Calibri"/>
          <w:iCs/>
          <w:sz w:val="20"/>
          <w:szCs w:val="20"/>
        </w:rPr>
        <w:lastRenderedPageBreak/>
        <w:t>In geval van schending van intellectuele eigendomsrechten als bedoeld in bijlage 3 van de Overeenkomst.</w:t>
      </w:r>
    </w:p>
    <w:p w14:paraId="27F26E63" w14:textId="77777777" w:rsidR="00D15050" w:rsidRPr="00FB542A" w:rsidRDefault="00D15050" w:rsidP="00D15050">
      <w:pPr>
        <w:pStyle w:val="Lijstalinea"/>
        <w:tabs>
          <w:tab w:val="left" w:pos="709"/>
        </w:tabs>
        <w:suppressAutoHyphens/>
        <w:spacing w:after="0" w:line="360" w:lineRule="auto"/>
        <w:ind w:left="1800"/>
        <w:jc w:val="both"/>
        <w:rPr>
          <w:rFonts w:asciiTheme="minorHAnsi" w:hAnsiTheme="minorHAnsi" w:cs="Calibri"/>
          <w:sz w:val="20"/>
          <w:szCs w:val="20"/>
          <w:lang w:val="nl"/>
        </w:rPr>
      </w:pPr>
    </w:p>
    <w:p w14:paraId="1A819A0B" w14:textId="77777777" w:rsidR="00D15050" w:rsidRPr="00D8552A" w:rsidRDefault="00D15050" w:rsidP="0076122F">
      <w:pPr>
        <w:pStyle w:val="Default"/>
        <w:spacing w:line="360" w:lineRule="auto"/>
        <w:ind w:left="705"/>
        <w:jc w:val="both"/>
        <w:rPr>
          <w:rFonts w:asciiTheme="minorHAnsi" w:hAnsiTheme="minorHAnsi" w:cs="Calibri"/>
          <w:color w:val="auto"/>
          <w:sz w:val="20"/>
          <w:szCs w:val="20"/>
          <w:lang w:val="nl" w:eastAsia="en-US"/>
        </w:rPr>
      </w:pPr>
      <w:r w:rsidRPr="00D8552A">
        <w:rPr>
          <w:rFonts w:asciiTheme="minorHAnsi" w:hAnsiTheme="minorHAnsi" w:cs="Calibri"/>
          <w:color w:val="auto"/>
          <w:sz w:val="20"/>
          <w:szCs w:val="20"/>
          <w:lang w:val="nl" w:eastAsia="en-US"/>
        </w:rPr>
        <w:t xml:space="preserve">Deze beperking van aansprakelijkheid vervalt indien er sprake is van bewuste roekeloosheid en/of opzet. </w:t>
      </w:r>
    </w:p>
    <w:p w14:paraId="25ED89E6"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sz w:val="20"/>
          <w:szCs w:val="20"/>
          <w:lang w:val="nl"/>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 xml:space="preserve">Onder niet-toerekenbare tekortkoming wordt in ieder geval niet verstaan: gebrek aan personeel, staking van personeel, ziekte van personeel, verlate aanlevering door een toeleverancier, ongeschiktheid van artikelen, toerekenbare tekortkoming van 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B"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A10CEF" w:rsidRPr="00124CA0">
        <w:rPr>
          <w:rFonts w:asciiTheme="minorHAnsi" w:hAnsiTheme="minorHAnsi" w:cs="Calibri"/>
          <w:iCs/>
          <w:sz w:val="20"/>
          <w:szCs w:val="20"/>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is aansprakelijk voor schade aan eigendommen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 zover de schade het gevolg is van nalatigheid en/of schuld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of personen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bij het uitvoeren van de </w:t>
      </w:r>
      <w:r w:rsidR="007900E2" w:rsidRPr="00124CA0">
        <w:rPr>
          <w:rFonts w:asciiTheme="minorHAnsi" w:hAnsiTheme="minorHAnsi" w:cs="Calibri"/>
          <w:sz w:val="20"/>
          <w:szCs w:val="20"/>
          <w:lang w:val="nl"/>
        </w:rPr>
        <w:t>Overeenkomst</w:t>
      </w:r>
      <w:r w:rsidR="00A10CEF" w:rsidRPr="00124CA0">
        <w:rPr>
          <w:rFonts w:asciiTheme="minorHAnsi" w:hAnsiTheme="minorHAnsi" w:cs="Calibri"/>
          <w:iCs/>
          <w:sz w:val="20"/>
          <w:szCs w:val="20"/>
        </w:rPr>
        <w:t>.</w:t>
      </w: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bookmarkEnd w:id="16"/>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77777777"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6"/>
      <w:bookmarkStart w:id="18" w:name="_Toc499028038"/>
      <w:r w:rsidRPr="00124CA0">
        <w:rPr>
          <w:rFonts w:asciiTheme="minorHAnsi" w:eastAsiaTheme="majorEastAsia" w:hAnsiTheme="minorHAnsi" w:cstheme="minorHAnsi"/>
          <w:bCs/>
          <w:kern w:val="32"/>
        </w:rPr>
        <w:t>Artikel 6 Overige voorwaarden</w:t>
      </w:r>
      <w:bookmarkEnd w:id="17"/>
      <w:bookmarkEnd w:id="18"/>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 xml:space="preserve">mee op voorhand uitdrukkelijk schriftelijk heeft ingestemd. De Opdrachtnemer zal een dergelijke instemming niet op onredelijke gronden mogen </w:t>
      </w:r>
      <w:r w:rsidRPr="00124CA0">
        <w:rPr>
          <w:rFonts w:asciiTheme="minorHAnsi" w:hAnsiTheme="minorHAnsi" w:cs="Calibri"/>
          <w:sz w:val="20"/>
          <w:szCs w:val="20"/>
        </w:rPr>
        <w:lastRenderedPageBreak/>
        <w:t>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77777777"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9" w:name="_Toc396120277"/>
      <w:bookmarkStart w:id="20" w:name="_Toc499028039"/>
      <w:r w:rsidRPr="00124CA0">
        <w:rPr>
          <w:rFonts w:asciiTheme="minorHAnsi" w:eastAsiaTheme="majorEastAsia" w:hAnsiTheme="minorHAnsi" w:cstheme="minorHAnsi"/>
          <w:bCs/>
          <w:kern w:val="32"/>
        </w:rPr>
        <w:t>Artikel 7 Geschillenbeslechting</w:t>
      </w:r>
      <w:bookmarkEnd w:id="19"/>
      <w:bookmarkEnd w:id="20"/>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77777777"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8"/>
      <w:bookmarkStart w:id="22" w:name="_Toc499028040"/>
      <w:r w:rsidRPr="00124CA0">
        <w:rPr>
          <w:rFonts w:asciiTheme="minorHAnsi" w:eastAsiaTheme="majorEastAsia" w:hAnsiTheme="minorHAnsi" w:cstheme="minorHAnsi"/>
          <w:bCs/>
          <w:kern w:val="32"/>
        </w:rPr>
        <w:t>Artikel 8 Toepasselijk recht</w:t>
      </w:r>
      <w:bookmarkEnd w:id="21"/>
      <w:bookmarkEnd w:id="22"/>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1B7657F5" w14:textId="77777777" w:rsidR="00D15050" w:rsidRDefault="00D15050">
      <w:pPr>
        <w:spacing w:after="0" w:line="240" w:lineRule="auto"/>
        <w:rPr>
          <w:rFonts w:asciiTheme="minorHAnsi" w:hAnsiTheme="minorHAnsi" w:cs="Calibri"/>
          <w:b/>
          <w:bCs/>
          <w:color w:val="000000"/>
          <w:sz w:val="20"/>
          <w:szCs w:val="20"/>
          <w:highlight w:val="yellow"/>
        </w:rPr>
      </w:pPr>
      <w:r>
        <w:rPr>
          <w:rFonts w:asciiTheme="minorHAnsi" w:hAnsiTheme="minorHAnsi" w:cs="Calibri"/>
          <w:b/>
          <w:bCs/>
          <w:color w:val="000000"/>
          <w:sz w:val="20"/>
          <w:szCs w:val="20"/>
          <w:highlight w:val="yellow"/>
        </w:rPr>
        <w:br w:type="page"/>
      </w:r>
    </w:p>
    <w:p w14:paraId="25ED8A00" w14:textId="6A7812CE" w:rsidR="00EA5022" w:rsidRPr="00124CA0" w:rsidRDefault="00EA5022" w:rsidP="00124CA0">
      <w:pPr>
        <w:autoSpaceDE w:val="0"/>
        <w:autoSpaceDN w:val="0"/>
        <w:adjustRightInd w:val="0"/>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highlight w:val="yellow"/>
        </w:rPr>
        <w:lastRenderedPageBreak/>
        <w:t>OPTIONEEL</w:t>
      </w:r>
    </w:p>
    <w:p w14:paraId="25ED8A01" w14:textId="77777777"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3" w:name="_Toc499028041"/>
      <w:r w:rsidRPr="00124CA0">
        <w:rPr>
          <w:rFonts w:asciiTheme="minorHAnsi" w:eastAsiaTheme="majorEastAsia" w:hAnsiTheme="minorHAnsi" w:cstheme="minorHAnsi"/>
          <w:bCs/>
          <w:kern w:val="32"/>
        </w:rPr>
        <w:t xml:space="preserve">Artikel 9 </w:t>
      </w:r>
      <w:r w:rsidR="00F46299" w:rsidRPr="00124CA0">
        <w:rPr>
          <w:rFonts w:asciiTheme="minorHAnsi" w:eastAsiaTheme="majorEastAsia" w:hAnsiTheme="minorHAnsi" w:cstheme="minorHAnsi"/>
          <w:bCs/>
          <w:kern w:val="32"/>
        </w:rPr>
        <w:t>Wachtkamerconstructie</w:t>
      </w:r>
      <w:bookmarkEnd w:id="23"/>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Pr="00124CA0">
        <w:rPr>
          <w:rFonts w:asciiTheme="minorHAnsi" w:hAnsiTheme="minorHAnsi" w:cs="Calibri"/>
          <w:iCs/>
          <w:sz w:val="20"/>
          <w:szCs w:val="20"/>
        </w:rPr>
        <w:t>Indien drie (3) van de vier (4) kwaliteitscontroles onvoldoende scoren kan Opdrachtgever overgaan tot ontbinding van de Overeenkomst met  Opdrachtnemer en overgaan tot contractering van de wachtkamercontractant.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9"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D"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D224373" w14:textId="77777777" w:rsidR="00124CA0" w:rsidRDefault="00124CA0">
      <w:pPr>
        <w:spacing w:after="0" w:line="240" w:lineRule="auto"/>
        <w:rPr>
          <w:rFonts w:asciiTheme="minorHAnsi" w:hAnsiTheme="minorHAnsi" w:cs="Calibri"/>
          <w:b/>
          <w:bCs/>
          <w:color w:val="000000"/>
          <w:sz w:val="20"/>
          <w:szCs w:val="20"/>
          <w:highlight w:val="yellow"/>
        </w:rPr>
      </w:pPr>
      <w:r>
        <w:rPr>
          <w:rFonts w:asciiTheme="minorHAnsi" w:hAnsiTheme="minorHAnsi" w:cs="Calibri"/>
          <w:b/>
          <w:bCs/>
          <w:color w:val="000000"/>
          <w:sz w:val="20"/>
          <w:szCs w:val="20"/>
          <w:highlight w:val="yellow"/>
        </w:rPr>
        <w:br w:type="page"/>
      </w:r>
    </w:p>
    <w:p w14:paraId="17F60D8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71BC1F"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74AE76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F9D053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DE90F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66BEFC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D9966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76BDEB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4BB82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E5317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01521E9"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4" w:name="_Hlk499028065"/>
      <w:r w:rsidRPr="00124CA0">
        <w:rPr>
          <w:rFonts w:asciiTheme="minorHAnsi" w:hAnsiTheme="minorHAnsi" w:cs="Calibri"/>
          <w:b/>
          <w:bCs/>
          <w:color w:val="000000"/>
          <w:sz w:val="20"/>
          <w:szCs w:val="20"/>
          <w:highlight w:val="yellow"/>
        </w:rPr>
        <w:t xml:space="preserve">Aldus rechtsgeldig overeengekomen </w:t>
      </w:r>
      <w:r w:rsidR="00F41621" w:rsidRPr="00124CA0">
        <w:rPr>
          <w:rFonts w:asciiTheme="minorHAnsi" w:hAnsiTheme="minorHAnsi" w:cs="Calibri"/>
          <w:b/>
          <w:bCs/>
          <w:color w:val="000000"/>
          <w:sz w:val="20"/>
          <w:szCs w:val="20"/>
          <w:highlight w:val="yellow"/>
        </w:rPr>
        <w:t xml:space="preserve">te </w:t>
      </w:r>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op </w:t>
      </w:r>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w:t>
      </w:r>
      <w:r w:rsidRPr="00124CA0">
        <w:rPr>
          <w:rFonts w:asciiTheme="minorHAnsi" w:hAnsiTheme="minorHAnsi" w:cs="Calibri"/>
          <w:b/>
          <w:bCs/>
          <w:color w:val="000000"/>
          <w:sz w:val="20"/>
          <w:szCs w:val="20"/>
          <w:highlight w:val="yellow"/>
        </w:rPr>
        <w:t>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&lt;functie&gt;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bookmarkEnd w:id="24"/>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8A16" w14:textId="77777777" w:rsidR="00BD5880" w:rsidRDefault="00BD5880" w:rsidP="0085551C">
      <w:pPr>
        <w:spacing w:after="0" w:line="240" w:lineRule="auto"/>
      </w:pPr>
      <w:r>
        <w:separator/>
      </w:r>
    </w:p>
  </w:endnote>
  <w:endnote w:type="continuationSeparator" w:id="0">
    <w:p w14:paraId="25ED8A17" w14:textId="77777777" w:rsidR="00BD5880" w:rsidRDefault="00BD5880"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A" w14:textId="77777777" w:rsidR="00897AB8" w:rsidRDefault="00897AB8" w:rsidP="00897AB8">
    <w:pPr>
      <w:pStyle w:val="Voettekst"/>
      <w:jc w:val="right"/>
    </w:pPr>
  </w:p>
  <w:bookmarkStart w:id="25" w:name="_Hlk491770348" w:displacedByCustomXml="next"/>
  <w:sdt>
    <w:sdtPr>
      <w:id w:val="19613364"/>
      <w:docPartObj>
        <w:docPartGallery w:val="Page Numbers (Bottom of Page)"/>
        <w:docPartUnique/>
      </w:docPartObj>
    </w:sdtPr>
    <w:sdtEndPr>
      <w:rPr>
        <w:b/>
      </w:rPr>
    </w:sdtEndPr>
    <w:sdtContent>
      <w:p w14:paraId="25ED8A1B" w14:textId="4E3C519B"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7B5831">
          <w:rPr>
            <w:b/>
            <w:noProof/>
            <w:color w:val="000000" w:themeColor="text1"/>
            <w:sz w:val="20"/>
            <w:szCs w:val="20"/>
          </w:rPr>
          <w:t>5</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5"/>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D8A14" w14:textId="77777777" w:rsidR="00BD5880" w:rsidRDefault="00BD5880" w:rsidP="0085551C">
      <w:pPr>
        <w:spacing w:after="0" w:line="240" w:lineRule="auto"/>
      </w:pPr>
      <w:r>
        <w:separator/>
      </w:r>
    </w:p>
  </w:footnote>
  <w:footnote w:type="continuationSeparator" w:id="0">
    <w:p w14:paraId="25ED8A15" w14:textId="77777777" w:rsidR="00BD5880" w:rsidRDefault="00BD5880"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8" w14:textId="77777777" w:rsidR="00B067C1" w:rsidRDefault="007B5831">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5362"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9" w14:textId="77777777" w:rsidR="00B067C1" w:rsidRDefault="007B5831">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5363"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E" w14:textId="77777777" w:rsidR="00B067C1" w:rsidRDefault="007B5831">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5361"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21394E0E"/>
    <w:multiLevelType w:val="hybridMultilevel"/>
    <w:tmpl w:val="791C901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9"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4"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6"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8"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20"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1"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2"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4"/>
  </w:num>
  <w:num w:numId="4">
    <w:abstractNumId w:val="11"/>
  </w:num>
  <w:num w:numId="5">
    <w:abstractNumId w:val="5"/>
  </w:num>
  <w:num w:numId="6">
    <w:abstractNumId w:val="1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2"/>
  </w:num>
  <w:num w:numId="11">
    <w:abstractNumId w:val="4"/>
  </w:num>
  <w:num w:numId="12">
    <w:abstractNumId w:val="9"/>
  </w:num>
  <w:num w:numId="13">
    <w:abstractNumId w:val="0"/>
  </w:num>
  <w:num w:numId="14">
    <w:abstractNumId w:val="13"/>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1"/>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3"/>
  </w:num>
  <w:num w:numId="42">
    <w:abstractNumId w:val="3"/>
  </w:num>
  <w:num w:numId="43">
    <w:abstractNumId w:val="17"/>
  </w:num>
  <w:num w:numId="44">
    <w:abstractNumId w:val="3"/>
  </w:num>
  <w:num w:numId="45">
    <w:abstractNumId w:val="18"/>
  </w:num>
  <w:num w:numId="46">
    <w:abstractNumId w:val="6"/>
  </w:num>
  <w:num w:numId="47">
    <w:abstractNumId w:val="7"/>
  </w:num>
  <w:num w:numId="48">
    <w:abstractNumId w:val="8"/>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5364"/>
    <o:shapelayout v:ext="edit">
      <o:idmap v:ext="edit" data="1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75B07"/>
    <w:rsid w:val="00087538"/>
    <w:rsid w:val="0009601B"/>
    <w:rsid w:val="000A5E07"/>
    <w:rsid w:val="000B0492"/>
    <w:rsid w:val="000E14A9"/>
    <w:rsid w:val="000F61B3"/>
    <w:rsid w:val="00124CA0"/>
    <w:rsid w:val="0016461F"/>
    <w:rsid w:val="00183D31"/>
    <w:rsid w:val="001A2CCF"/>
    <w:rsid w:val="001C1D11"/>
    <w:rsid w:val="001D74CE"/>
    <w:rsid w:val="001E16D4"/>
    <w:rsid w:val="001F7066"/>
    <w:rsid w:val="00224F99"/>
    <w:rsid w:val="00262705"/>
    <w:rsid w:val="00277895"/>
    <w:rsid w:val="002E489D"/>
    <w:rsid w:val="003216AD"/>
    <w:rsid w:val="00366EC1"/>
    <w:rsid w:val="00380BE3"/>
    <w:rsid w:val="003C3C74"/>
    <w:rsid w:val="004073DB"/>
    <w:rsid w:val="0048197D"/>
    <w:rsid w:val="004868ED"/>
    <w:rsid w:val="00491C0C"/>
    <w:rsid w:val="004A440B"/>
    <w:rsid w:val="004B6DEB"/>
    <w:rsid w:val="004D5EA0"/>
    <w:rsid w:val="00566A9D"/>
    <w:rsid w:val="00576A66"/>
    <w:rsid w:val="005A1659"/>
    <w:rsid w:val="005F7EA4"/>
    <w:rsid w:val="00652856"/>
    <w:rsid w:val="006705DF"/>
    <w:rsid w:val="006740D2"/>
    <w:rsid w:val="006843FA"/>
    <w:rsid w:val="006A06AB"/>
    <w:rsid w:val="006B5A0F"/>
    <w:rsid w:val="0070784E"/>
    <w:rsid w:val="00717918"/>
    <w:rsid w:val="00742AC0"/>
    <w:rsid w:val="0076122F"/>
    <w:rsid w:val="00766B82"/>
    <w:rsid w:val="007900E2"/>
    <w:rsid w:val="007901CB"/>
    <w:rsid w:val="00794C3D"/>
    <w:rsid w:val="007971B0"/>
    <w:rsid w:val="007B5831"/>
    <w:rsid w:val="007D6E9D"/>
    <w:rsid w:val="0083651B"/>
    <w:rsid w:val="0085551C"/>
    <w:rsid w:val="00897AB8"/>
    <w:rsid w:val="008E104D"/>
    <w:rsid w:val="00927C84"/>
    <w:rsid w:val="00940626"/>
    <w:rsid w:val="00974943"/>
    <w:rsid w:val="00974DEA"/>
    <w:rsid w:val="009B00AD"/>
    <w:rsid w:val="009C24A2"/>
    <w:rsid w:val="009C4422"/>
    <w:rsid w:val="00A0513A"/>
    <w:rsid w:val="00A10CEF"/>
    <w:rsid w:val="00A36295"/>
    <w:rsid w:val="00A5245C"/>
    <w:rsid w:val="00A7741D"/>
    <w:rsid w:val="00A912E8"/>
    <w:rsid w:val="00AC7540"/>
    <w:rsid w:val="00AD37E0"/>
    <w:rsid w:val="00AF2811"/>
    <w:rsid w:val="00B067C1"/>
    <w:rsid w:val="00B17BB5"/>
    <w:rsid w:val="00B70DFC"/>
    <w:rsid w:val="00B71EA5"/>
    <w:rsid w:val="00B87597"/>
    <w:rsid w:val="00B95C72"/>
    <w:rsid w:val="00BA0972"/>
    <w:rsid w:val="00BB6CA3"/>
    <w:rsid w:val="00BC675E"/>
    <w:rsid w:val="00BD5880"/>
    <w:rsid w:val="00C05ED8"/>
    <w:rsid w:val="00C45E0A"/>
    <w:rsid w:val="00C70653"/>
    <w:rsid w:val="00CB5505"/>
    <w:rsid w:val="00CC483E"/>
    <w:rsid w:val="00CF3DDB"/>
    <w:rsid w:val="00D11C17"/>
    <w:rsid w:val="00D15050"/>
    <w:rsid w:val="00D74DC3"/>
    <w:rsid w:val="00DC547D"/>
    <w:rsid w:val="00DD68FF"/>
    <w:rsid w:val="00E23671"/>
    <w:rsid w:val="00E63C34"/>
    <w:rsid w:val="00E667E1"/>
    <w:rsid w:val="00E70013"/>
    <w:rsid w:val="00E92054"/>
    <w:rsid w:val="00E94A85"/>
    <w:rsid w:val="00E972BC"/>
    <w:rsid w:val="00EA5022"/>
    <w:rsid w:val="00EC719D"/>
    <w:rsid w:val="00EC7E0C"/>
    <w:rsid w:val="00F01431"/>
    <w:rsid w:val="00F41621"/>
    <w:rsid w:val="00F46299"/>
    <w:rsid w:val="00F755AD"/>
    <w:rsid w:val="00F965B9"/>
    <w:rsid w:val="00FB45EC"/>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364"/>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01E2C0E8C17E479BB58315889A139D" ma:contentTypeVersion="" ma:contentTypeDescription="Een nieuw document maken." ma:contentTypeScope="" ma:versionID="20fcf505e43daa00a11043e7f63347c2">
  <xsd:schema xmlns:xsd="http://www.w3.org/2001/XMLSchema" xmlns:xs="http://www.w3.org/2001/XMLSchema" xmlns:p="http://schemas.microsoft.com/office/2006/metadata/properties" xmlns:ns2="232fe557-ef79-448c-95e1-f74baca94817" xmlns:ns3="31e2922f-0a90-4aac-a3a2-2b52030934be" targetNamespace="http://schemas.microsoft.com/office/2006/metadata/properties" ma:root="true" ma:fieldsID="c78edebfcdbf7662d561870d7777d962" ns2:_="" ns3:_="">
    <xsd:import namespace="232fe557-ef79-448c-95e1-f74baca94817"/>
    <xsd:import namespace="31e2922f-0a90-4aac-a3a2-2b52030934b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1e2922f-0a90-4aac-a3a2-2b52030934b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4E3FA2AD-5E20-491F-8177-0312568CC816}"/>
</file>

<file path=customXml/itemProps3.xml><?xml version="1.0" encoding="utf-8"?>
<ds:datastoreItem xmlns:ds="http://schemas.openxmlformats.org/officeDocument/2006/customXml" ds:itemID="{33475671-C5C4-424D-88F2-C82B61A877C6}">
  <ds:schemaRefs>
    <ds:schemaRef ds:uri="86cd3fcb-7312-4f8a-888f-41645616f98e"/>
    <ds:schemaRef ds:uri="http://schemas.microsoft.com/office/2006/documentManagement/types"/>
    <ds:schemaRef ds:uri="232fe557-ef79-448c-95e1-f74baca94817"/>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AC8E68B2-D449-4FFD-9429-7645F633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2289</Words>
  <Characters>12594</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14854</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Jasper van Kasteren</cp:lastModifiedBy>
  <cp:revision>2</cp:revision>
  <dcterms:created xsi:type="dcterms:W3CDTF">2017-12-11T19:48:00Z</dcterms:created>
  <dcterms:modified xsi:type="dcterms:W3CDTF">2017-12-11T19:48:00Z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0x0101000E01E2C0E8C17E479BB58315889A139D</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